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77B" w:rsidRPr="007A52AE" w:rsidRDefault="00481E1F">
      <w:pPr>
        <w:jc w:val="center"/>
        <w:rPr>
          <w:rFonts w:ascii="Times New Roman" w:eastAsia="Cambria" w:hAnsi="Times New Roman" w:cs="Cambria"/>
          <w:b/>
          <w:sz w:val="28"/>
          <w:u w:val="single"/>
        </w:rPr>
      </w:pPr>
      <w:r w:rsidRPr="007A52AE">
        <w:rPr>
          <w:rFonts w:ascii="Times New Roman" w:eastAsia="Cambria" w:hAnsi="Times New Roman" w:cs="Cambria"/>
          <w:b/>
          <w:sz w:val="28"/>
          <w:u w:val="single"/>
        </w:rPr>
        <w:t>Español 2 “Check-in”: ¿Qué recuerdas?</w:t>
      </w:r>
    </w:p>
    <w:p w:rsidR="0030577B" w:rsidRPr="007A52AE" w:rsidRDefault="0030577B">
      <w:pPr>
        <w:jc w:val="center"/>
        <w:rPr>
          <w:rFonts w:ascii="Times New Roman" w:eastAsia="Cambria" w:hAnsi="Times New Roman" w:cs="Cambria"/>
          <w:b/>
          <w:sz w:val="28"/>
          <w:u w:val="single"/>
        </w:rPr>
      </w:pPr>
    </w:p>
    <w:p w:rsidR="0030577B" w:rsidRPr="007A52AE" w:rsidRDefault="0030577B">
      <w:pPr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rPr>
          <w:rFonts w:ascii="Times New Roman" w:eastAsia="Cambria" w:hAnsi="Times New Roman" w:cs="Cambria"/>
          <w:sz w:val="28"/>
        </w:rPr>
      </w:pPr>
      <w:r w:rsidRPr="007A52AE">
        <w:rPr>
          <w:rFonts w:ascii="Times New Roman" w:eastAsia="Cambria" w:hAnsi="Times New Roman" w:cs="Cambria"/>
          <w:sz w:val="28"/>
        </w:rPr>
        <w:t>¿Cómo conjugamos un verbo cuando no hablamos de una persona?</w:t>
      </w:r>
    </w:p>
    <w:p w:rsidR="007A52AE" w:rsidRPr="007A52AE" w:rsidRDefault="007A52AE">
      <w:pPr>
        <w:rPr>
          <w:rFonts w:ascii="Times New Roman" w:eastAsia="Cambria" w:hAnsi="Times New Roman" w:cs="Cambria"/>
          <w:sz w:val="28"/>
        </w:rPr>
      </w:pPr>
    </w:p>
    <w:p w:rsidR="0030577B" w:rsidRPr="007A52AE" w:rsidRDefault="007A52AE">
      <w:pPr>
        <w:rPr>
          <w:rFonts w:ascii="Times New Roman" w:eastAsia="Cambria" w:hAnsi="Times New Roman" w:cs="Cambria"/>
          <w:sz w:val="28"/>
        </w:rPr>
      </w:pPr>
      <w:r w:rsidRPr="007A52AE">
        <w:rPr>
          <w:rFonts w:ascii="Times New Roman" w:eastAsia="Cambria" w:hAnsi="Times New Roman" w:cs="Cambria"/>
          <w:sz w:val="28"/>
        </w:rPr>
        <w:t>Using</w:t>
      </w:r>
      <w:r w:rsidR="00481E1F" w:rsidRPr="007A52AE">
        <w:rPr>
          <w:rFonts w:ascii="Times New Roman" w:eastAsia="Cambria" w:hAnsi="Times New Roman" w:cs="Cambria"/>
          <w:sz w:val="28"/>
        </w:rPr>
        <w:t xml:space="preserve"> the </w:t>
      </w:r>
      <w:r w:rsidRPr="007A52AE">
        <w:rPr>
          <w:rFonts w:ascii="Times New Roman" w:eastAsia="Cambria" w:hAnsi="Times New Roman" w:cs="Cambria"/>
          <w:sz w:val="28"/>
        </w:rPr>
        <w:t>he and she</w:t>
      </w:r>
      <w:r w:rsidR="00481E1F" w:rsidRPr="007A52AE">
        <w:rPr>
          <w:rFonts w:ascii="Times New Roman" w:eastAsia="Cambria" w:hAnsi="Times New Roman" w:cs="Cambria"/>
          <w:sz w:val="28"/>
        </w:rPr>
        <w:t xml:space="preserve"> conjugation of the verb</w:t>
      </w:r>
    </w:p>
    <w:p w:rsidR="0030577B" w:rsidRPr="007A52AE" w:rsidRDefault="0030577B">
      <w:pPr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rPr>
          <w:rFonts w:ascii="Times New Roman" w:eastAsia="Cambria" w:hAnsi="Times New Roman" w:cs="Cambria"/>
          <w:b/>
          <w:sz w:val="28"/>
        </w:rPr>
      </w:pPr>
      <w:r w:rsidRPr="007A52AE">
        <w:rPr>
          <w:rFonts w:ascii="Times New Roman" w:eastAsia="Cambria" w:hAnsi="Times New Roman" w:cs="Cambria"/>
          <w:b/>
          <w:sz w:val="28"/>
        </w:rPr>
        <w:t>Traducir:</w:t>
      </w:r>
    </w:p>
    <w:p w:rsidR="00481E1F" w:rsidRPr="007A52AE" w:rsidRDefault="00481E1F">
      <w:pPr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sz w:val="28"/>
        </w:rPr>
      </w:pPr>
      <w:r w:rsidRPr="007A52AE">
        <w:rPr>
          <w:rFonts w:ascii="Times New Roman" w:eastAsia="Cambria" w:hAnsi="Times New Roman" w:cs="Cambria"/>
          <w:sz w:val="28"/>
        </w:rPr>
        <w:t xml:space="preserve">¿Qué hora es? </w:t>
      </w: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sz w:val="28"/>
        </w:rPr>
      </w:pPr>
      <w:r w:rsidRPr="007A52AE">
        <w:rPr>
          <w:rFonts w:ascii="Times New Roman" w:eastAsia="Cambria" w:hAnsi="Times New Roman" w:cs="Cambria"/>
          <w:sz w:val="28"/>
        </w:rPr>
        <w:t>What time is it?</w:t>
      </w:r>
    </w:p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sz w:val="28"/>
        </w:rPr>
      </w:pPr>
      <w:r w:rsidRPr="007A52AE">
        <w:rPr>
          <w:rFonts w:ascii="Times New Roman" w:eastAsia="Cambria" w:hAnsi="Times New Roman" w:cs="Cambria"/>
          <w:sz w:val="28"/>
        </w:rPr>
        <w:t>¿Cómo es el tiempo?</w:t>
      </w: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sz w:val="28"/>
        </w:rPr>
      </w:pPr>
      <w:r w:rsidRPr="007A52AE">
        <w:rPr>
          <w:rFonts w:ascii="Times New Roman" w:eastAsia="Cambria" w:hAnsi="Times New Roman" w:cs="Cambria"/>
          <w:sz w:val="28"/>
        </w:rPr>
        <w:t>How is the weather?</w:t>
      </w:r>
    </w:p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b/>
          <w:sz w:val="28"/>
        </w:rPr>
      </w:pPr>
      <w:r w:rsidRPr="007A52AE">
        <w:rPr>
          <w:rFonts w:ascii="Times New Roman" w:eastAsia="Cambria" w:hAnsi="Times New Roman" w:cs="Cambria"/>
          <w:b/>
          <w:sz w:val="28"/>
        </w:rPr>
        <w:t>Vocabulario del tiempo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223"/>
        <w:gridCol w:w="2156"/>
        <w:gridCol w:w="2223"/>
        <w:gridCol w:w="2156"/>
      </w:tblGrid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Palabra/expresión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¿Qué significa?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Palabra/expresión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¿Qué significa?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Hace buen tiempo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weather is good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Llover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To rain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Hace viento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It´s windy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Una tormenta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storm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Está cálido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It’s warm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Está seco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It’s dry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Está nevando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It´s snowing.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Hace sol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It´s sunny</w:t>
            </w:r>
          </w:p>
        </w:tc>
      </w:tr>
    </w:tbl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193"/>
        <w:gridCol w:w="2186"/>
        <w:gridCol w:w="2193"/>
        <w:gridCol w:w="2186"/>
      </w:tblGrid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Infinitivo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Yo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Infinitivo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Yo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Caer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Caigo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Traer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Traigo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Hacer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Hago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Valer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Valgo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Poner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Pongo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Dar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Doy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Salir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Salgo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Saber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Sé</w:t>
            </w:r>
          </w:p>
        </w:tc>
      </w:tr>
    </w:tbl>
    <w:p w:rsidR="007A52AE" w:rsidRDefault="007A52AE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b/>
          <w:sz w:val="28"/>
        </w:rPr>
      </w:pPr>
      <w:r w:rsidRPr="007A52AE">
        <w:rPr>
          <w:rFonts w:ascii="Times New Roman" w:eastAsia="Cambria" w:hAnsi="Times New Roman" w:cs="Cambria"/>
          <w:b/>
          <w:sz w:val="28"/>
        </w:rPr>
        <w:t xml:space="preserve">Verbos que cambian de raíz/ Stem-changing verbs: Conjuguen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190"/>
        <w:gridCol w:w="2192"/>
        <w:gridCol w:w="2186"/>
        <w:gridCol w:w="2190"/>
      </w:tblGrid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Cerrar (e  ie) =</w:t>
            </w:r>
          </w:p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To close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Dormir (o  ue) =</w:t>
            </w:r>
          </w:p>
          <w:p w:rsidR="0030577B" w:rsidRPr="007A52AE" w:rsidRDefault="007A52AE">
            <w:pPr>
              <w:spacing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mbria" w:hAnsi="Times New Roman" w:cs="Cambria"/>
                <w:sz w:val="28"/>
              </w:rPr>
              <w:t>To sleep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Pedir (e  i) =</w:t>
            </w:r>
          </w:p>
          <w:p w:rsidR="0030577B" w:rsidRPr="007A52AE" w:rsidRDefault="007A52AE">
            <w:pPr>
              <w:spacing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To ask for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Pensar (e  ie) =</w:t>
            </w:r>
          </w:p>
          <w:p w:rsidR="0030577B" w:rsidRPr="007A52AE" w:rsidRDefault="0030577B">
            <w:pPr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Cierro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Duermo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Pido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Pienso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Cierras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Duermes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Pides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Piensas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Cierra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Duerme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Pide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Piensa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Cerramos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Dormimos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Pedimos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Pensamos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Cierran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Duermen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Piden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Piensan</w:t>
            </w:r>
          </w:p>
        </w:tc>
      </w:tr>
    </w:tbl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b/>
          <w:sz w:val="28"/>
        </w:rPr>
      </w:pPr>
      <w:r w:rsidRPr="007A52AE">
        <w:rPr>
          <w:rFonts w:ascii="Times New Roman" w:eastAsia="Cambria" w:hAnsi="Times New Roman" w:cs="Cambria"/>
          <w:b/>
          <w:sz w:val="28"/>
        </w:rPr>
        <w:t>Vocabulario de las cosas en la escuela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189"/>
        <w:gridCol w:w="2190"/>
        <w:gridCol w:w="2189"/>
        <w:gridCol w:w="2190"/>
      </w:tblGrid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Palabra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¿Qué significa?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Palabra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¿Qué significa?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El estante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shelf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La persiana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Blind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El quinto piso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fifth floor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El escritorio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desk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Las escaleras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stairs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tabs>
                <w:tab w:val="right" w:pos="1998"/>
              </w:tabs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El corredor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hall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El baño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bathroom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La ventana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window</w:t>
            </w:r>
          </w:p>
        </w:tc>
      </w:tr>
    </w:tbl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b/>
          <w:sz w:val="28"/>
        </w:rPr>
      </w:pPr>
      <w:r w:rsidRPr="007A52AE">
        <w:rPr>
          <w:rFonts w:ascii="Times New Roman" w:eastAsia="Cambria" w:hAnsi="Times New Roman" w:cs="Cambria"/>
          <w:b/>
          <w:sz w:val="28"/>
        </w:rPr>
        <w:t>Vocabulario de las preposiciones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223"/>
        <w:gridCol w:w="2156"/>
        <w:gridCol w:w="2223"/>
        <w:gridCol w:w="2156"/>
      </w:tblGrid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Palabra/expresión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¿Qué significa?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Palabra/expresión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¿Qué significa?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Afuera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Outsider of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por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By the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A la izquierda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To the left of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Entre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Between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Lejos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 xml:space="preserve">Far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Encima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On topo f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Delante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 xml:space="preserve">In front of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hacia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Toward</w:t>
            </w:r>
          </w:p>
        </w:tc>
      </w:tr>
    </w:tbl>
    <w:p w:rsidR="007A52AE" w:rsidRDefault="007A52AE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b/>
          <w:sz w:val="28"/>
        </w:rPr>
      </w:pPr>
      <w:r w:rsidRPr="007A52AE">
        <w:rPr>
          <w:rFonts w:ascii="Times New Roman" w:eastAsia="Cambria" w:hAnsi="Times New Roman" w:cs="Cambria"/>
          <w:b/>
          <w:sz w:val="28"/>
        </w:rPr>
        <w:t xml:space="preserve">Los mandatos irregulares – tú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192"/>
        <w:gridCol w:w="2187"/>
        <w:gridCol w:w="2191"/>
        <w:gridCol w:w="2188"/>
      </w:tblGrid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Decir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Di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Salir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Sal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Hacer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haz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Ser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Sé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Tener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Ten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Poner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Pon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Venir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Ven</w:t>
            </w:r>
          </w:p>
        </w:tc>
      </w:tr>
    </w:tbl>
    <w:p w:rsidR="007A52AE" w:rsidRPr="007A52AE" w:rsidRDefault="007A52AE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b/>
          <w:sz w:val="28"/>
        </w:rPr>
      </w:pPr>
      <w:r w:rsidRPr="007A52AE">
        <w:rPr>
          <w:rFonts w:ascii="Times New Roman" w:eastAsia="Cambria" w:hAnsi="Times New Roman" w:cs="Cambria"/>
          <w:b/>
          <w:sz w:val="28"/>
        </w:rPr>
        <w:t>Dame el mandato – ustedes de los siguientes verbos: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189"/>
        <w:gridCol w:w="2190"/>
        <w:gridCol w:w="2189"/>
        <w:gridCol w:w="2190"/>
      </w:tblGrid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Llegar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llegen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Vivir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Vivan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Comer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Coman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Estudiar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Estudien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Caminar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Caminen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Hacer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hagan</w:t>
            </w:r>
          </w:p>
        </w:tc>
      </w:tr>
    </w:tbl>
    <w:p w:rsidR="007A52AE" w:rsidRDefault="007A52AE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b/>
          <w:sz w:val="28"/>
        </w:rPr>
      </w:pPr>
      <w:r w:rsidRPr="007A52AE">
        <w:rPr>
          <w:rFonts w:ascii="Times New Roman" w:eastAsia="Cambria" w:hAnsi="Times New Roman" w:cs="Cambria"/>
          <w:b/>
          <w:sz w:val="28"/>
        </w:rPr>
        <w:t>Conjuguen en el future simple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776"/>
        <w:gridCol w:w="2975"/>
        <w:gridCol w:w="2997"/>
      </w:tblGrid>
      <w:tr w:rsidR="0030577B" w:rsidRPr="007A52AE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30577B">
            <w:pPr>
              <w:spacing w:line="276" w:lineRule="auto"/>
              <w:rPr>
                <w:rFonts w:ascii="Times New Roman" w:eastAsia="Calibri" w:hAnsi="Times New Roman" w:cs="Calibri"/>
                <w:sz w:val="28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Conjugación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¿Qué significa?</w:t>
            </w:r>
          </w:p>
        </w:tc>
      </w:tr>
      <w:tr w:rsidR="0030577B" w:rsidRPr="007A52AE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Poner, yo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Voy a poner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I am going to put</w:t>
            </w:r>
          </w:p>
        </w:tc>
      </w:tr>
      <w:tr w:rsidR="0030577B" w:rsidRPr="007A52AE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Escribir, ella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Va a escribir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She is going to write</w:t>
            </w:r>
          </w:p>
        </w:tc>
      </w:tr>
      <w:tr w:rsidR="0030577B" w:rsidRPr="007A52AE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Hablar, nosotros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Vamos a hablar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We are going to talk</w:t>
            </w:r>
          </w:p>
        </w:tc>
      </w:tr>
      <w:tr w:rsidR="0030577B" w:rsidRPr="007A52AE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Dormir, tú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Vas a dormir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You are going to sleep</w:t>
            </w:r>
          </w:p>
        </w:tc>
      </w:tr>
      <w:tr w:rsidR="0030577B" w:rsidRPr="007A52AE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Comenzar, ustedes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Vamos a comenzar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hAnsi="Times New Roman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You all are going to start</w:t>
            </w:r>
          </w:p>
        </w:tc>
      </w:tr>
    </w:tbl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sz w:val="28"/>
        </w:rPr>
      </w:pPr>
    </w:p>
    <w:p w:rsidR="0030577B" w:rsidRPr="007A52AE" w:rsidRDefault="00481E1F">
      <w:pPr>
        <w:spacing w:line="276" w:lineRule="auto"/>
        <w:rPr>
          <w:rFonts w:ascii="Times New Roman" w:eastAsia="Cambria" w:hAnsi="Times New Roman" w:cs="Cambria"/>
          <w:b/>
          <w:sz w:val="28"/>
        </w:rPr>
      </w:pPr>
      <w:r w:rsidRPr="007A52AE">
        <w:rPr>
          <w:rFonts w:ascii="Times New Roman" w:eastAsia="Cambria" w:hAnsi="Times New Roman" w:cs="Cambria"/>
          <w:b/>
          <w:sz w:val="28"/>
        </w:rPr>
        <w:t>Vocabulario de los lugares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186"/>
        <w:gridCol w:w="2185"/>
        <w:gridCol w:w="2201"/>
        <w:gridCol w:w="2186"/>
      </w:tblGrid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Palabra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¿Qué significa?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Palabra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jc w:val="center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¿Qué significa?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El centro comercial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mall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tabs>
                <w:tab w:val="center" w:pos="999"/>
              </w:tabs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El supermercado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super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La piscina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pool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La mezquita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mosque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La heladería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ice cream store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El correo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post office</w:t>
            </w:r>
          </w:p>
        </w:tc>
      </w:tr>
      <w:tr w:rsidR="0030577B" w:rsidRPr="007A52AE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La florería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florist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La farmacia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7A52AE" w:rsidRDefault="00481E1F">
            <w:pPr>
              <w:spacing w:line="276" w:lineRule="auto"/>
              <w:rPr>
                <w:rFonts w:ascii="Times New Roman" w:eastAsia="Cambria" w:hAnsi="Times New Roman" w:cs="Cambria"/>
                <w:sz w:val="28"/>
              </w:rPr>
            </w:pPr>
            <w:r w:rsidRPr="007A52AE">
              <w:rPr>
                <w:rFonts w:ascii="Times New Roman" w:eastAsia="Cambria" w:hAnsi="Times New Roman" w:cs="Cambria"/>
                <w:sz w:val="28"/>
              </w:rPr>
              <w:t>The pharmacy</w:t>
            </w:r>
          </w:p>
        </w:tc>
      </w:tr>
    </w:tbl>
    <w:p w:rsidR="0030577B" w:rsidRPr="007A52AE" w:rsidRDefault="0030577B">
      <w:pPr>
        <w:spacing w:line="276" w:lineRule="auto"/>
        <w:rPr>
          <w:rFonts w:ascii="Times New Roman" w:eastAsia="Cambria" w:hAnsi="Times New Roman" w:cs="Cambria"/>
          <w:sz w:val="28"/>
        </w:rPr>
      </w:pPr>
    </w:p>
    <w:sectPr w:rsidR="0030577B" w:rsidRPr="007A52AE" w:rsidSect="00D24A54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73BDE"/>
    <w:multiLevelType w:val="hybridMultilevel"/>
    <w:tmpl w:val="C18E1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30577B"/>
    <w:rsid w:val="0030577B"/>
    <w:rsid w:val="004516EE"/>
    <w:rsid w:val="00481E1F"/>
    <w:rsid w:val="007A52AE"/>
    <w:rsid w:val="00A357C8"/>
    <w:rsid w:val="00B2221C"/>
    <w:rsid w:val="00D24A54"/>
    <w:rsid w:val="00F839F5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81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E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1930</Characters>
  <Application>Microsoft Macintosh Word</Application>
  <DocSecurity>0</DocSecurity>
  <Lines>16</Lines>
  <Paragraphs>3</Paragraphs>
  <ScaleCrop>false</ScaleCrop>
  <Company>NYC Department of Education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NYCDOE</cp:lastModifiedBy>
  <cp:revision>2</cp:revision>
  <dcterms:created xsi:type="dcterms:W3CDTF">2014-01-08T19:50:00Z</dcterms:created>
  <dcterms:modified xsi:type="dcterms:W3CDTF">2014-01-08T19:50:00Z</dcterms:modified>
</cp:coreProperties>
</file>